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171C" w:rsidRPr="004603AF" w:rsidRDefault="00DF1166">
      <w:pPr>
        <w:jc w:val="center"/>
        <w:rPr>
          <w:b/>
          <w:sz w:val="20"/>
        </w:rPr>
      </w:pPr>
      <w:r>
        <w:rPr>
          <w:b/>
          <w:sz w:val="20"/>
        </w:rPr>
        <w:t>Information</w:t>
      </w:r>
      <w:r w:rsidR="009E6045" w:rsidRPr="004603AF">
        <w:rPr>
          <w:b/>
          <w:sz w:val="20"/>
        </w:rPr>
        <w:t xml:space="preserve"> zur Anmeldung von Nutzern bei der Lernplattform LernSax (</w:t>
      </w:r>
      <w:r>
        <w:rPr>
          <w:b/>
          <w:sz w:val="20"/>
        </w:rPr>
        <w:t>0</w:t>
      </w:r>
      <w:r w:rsidR="009D2FBA">
        <w:rPr>
          <w:b/>
          <w:sz w:val="20"/>
        </w:rPr>
        <w:t>9</w:t>
      </w:r>
      <w:r>
        <w:rPr>
          <w:b/>
          <w:sz w:val="20"/>
        </w:rPr>
        <w:t>.</w:t>
      </w:r>
      <w:r w:rsidR="009D2FBA">
        <w:rPr>
          <w:b/>
          <w:sz w:val="20"/>
        </w:rPr>
        <w:t>11</w:t>
      </w:r>
      <w:r>
        <w:rPr>
          <w:b/>
          <w:sz w:val="20"/>
        </w:rPr>
        <w:t>.2020</w:t>
      </w:r>
      <w:r w:rsidR="009E6045" w:rsidRPr="004603AF">
        <w:rPr>
          <w:b/>
          <w:sz w:val="20"/>
        </w:rPr>
        <w:t>)</w:t>
      </w:r>
    </w:p>
    <w:p w:rsidR="00B7171C" w:rsidRDefault="00B7171C">
      <w:pPr>
        <w:rPr>
          <w:b/>
          <w:sz w:val="18"/>
          <w:szCs w:val="20"/>
        </w:rPr>
      </w:pPr>
    </w:p>
    <w:p w:rsidR="00DF1166" w:rsidRPr="004603AF" w:rsidRDefault="00DF1166">
      <w:pPr>
        <w:rPr>
          <w:b/>
          <w:sz w:val="18"/>
          <w:szCs w:val="20"/>
        </w:rPr>
      </w:pPr>
    </w:p>
    <w:p w:rsidR="00B7171C" w:rsidRDefault="00B7171C">
      <w:pPr>
        <w:rPr>
          <w:sz w:val="18"/>
          <w:szCs w:val="20"/>
        </w:rPr>
      </w:pPr>
    </w:p>
    <w:p w:rsidR="009D2FBA" w:rsidRPr="004603AF" w:rsidRDefault="009D2FBA" w:rsidP="009D2FBA">
      <w:pPr>
        <w:rPr>
          <w:sz w:val="18"/>
          <w:szCs w:val="20"/>
        </w:rPr>
      </w:pPr>
      <w:r w:rsidRPr="004603AF">
        <w:rPr>
          <w:sz w:val="18"/>
          <w:szCs w:val="20"/>
        </w:rPr>
        <w:t xml:space="preserve">Für (Name, Vorname) : _____________________________________________________________ </w:t>
      </w:r>
    </w:p>
    <w:p w:rsidR="009D2FBA" w:rsidRPr="004603AF" w:rsidRDefault="009D2FBA" w:rsidP="009D2FBA">
      <w:pPr>
        <w:rPr>
          <w:sz w:val="18"/>
          <w:szCs w:val="20"/>
        </w:rPr>
      </w:pPr>
    </w:p>
    <w:p w:rsidR="00B7171C" w:rsidRPr="004603AF" w:rsidRDefault="009D2FBA" w:rsidP="009D2FBA">
      <w:pPr>
        <w:rPr>
          <w:sz w:val="18"/>
          <w:szCs w:val="20"/>
        </w:rPr>
      </w:pPr>
      <w:r w:rsidRPr="004603AF">
        <w:rPr>
          <w:sz w:val="18"/>
          <w:szCs w:val="20"/>
        </w:rPr>
        <w:t>Unsere Einrichtung setzt die für den Bildungsbereich konzipierte Lern- und Kommunikationsplattform „LernSax“ des Landesamtes für Schule und Bildung (</w:t>
      </w:r>
      <w:proofErr w:type="spellStart"/>
      <w:r w:rsidRPr="004603AF">
        <w:rPr>
          <w:sz w:val="18"/>
          <w:szCs w:val="20"/>
        </w:rPr>
        <w:t>LaSuB</w:t>
      </w:r>
      <w:proofErr w:type="spellEnd"/>
      <w:r w:rsidRPr="004603AF">
        <w:rPr>
          <w:sz w:val="18"/>
          <w:szCs w:val="20"/>
        </w:rPr>
        <w:t xml:space="preserve">) ein. </w:t>
      </w:r>
      <w:r>
        <w:rPr>
          <w:sz w:val="18"/>
          <w:szCs w:val="20"/>
        </w:rPr>
        <w:t>Unsere Einrichtung beabsichtigt deshalb, personeng</w:t>
      </w:r>
      <w:r>
        <w:rPr>
          <w:sz w:val="18"/>
          <w:szCs w:val="20"/>
        </w:rPr>
        <w:t>e</w:t>
      </w:r>
      <w:r>
        <w:rPr>
          <w:sz w:val="18"/>
          <w:szCs w:val="20"/>
        </w:rPr>
        <w:t>bundene Zugänge zu LernSax anzulegen. F</w:t>
      </w:r>
      <w:r w:rsidRPr="00653F92">
        <w:rPr>
          <w:sz w:val="18"/>
          <w:szCs w:val="20"/>
        </w:rPr>
        <w:t>ür unmittelb</w:t>
      </w:r>
      <w:r w:rsidRPr="00653F92">
        <w:rPr>
          <w:sz w:val="18"/>
          <w:szCs w:val="20"/>
        </w:rPr>
        <w:t>a</w:t>
      </w:r>
      <w:r w:rsidRPr="00653F92">
        <w:rPr>
          <w:sz w:val="18"/>
          <w:szCs w:val="20"/>
        </w:rPr>
        <w:t xml:space="preserve">re Unterrichtszwecke </w:t>
      </w:r>
      <w:r>
        <w:rPr>
          <w:sz w:val="18"/>
          <w:szCs w:val="20"/>
        </w:rPr>
        <w:t xml:space="preserve">ist die Nutzung </w:t>
      </w:r>
      <w:r w:rsidRPr="00653F92">
        <w:rPr>
          <w:sz w:val="18"/>
          <w:szCs w:val="20"/>
        </w:rPr>
        <w:t>durch Schüler und deren Lehrkräfte</w:t>
      </w:r>
      <w:r>
        <w:rPr>
          <w:sz w:val="18"/>
          <w:szCs w:val="20"/>
        </w:rPr>
        <w:t xml:space="preserve"> ohne eine vorherige Einwilligung mö</w:t>
      </w:r>
      <w:r>
        <w:rPr>
          <w:sz w:val="18"/>
          <w:szCs w:val="20"/>
        </w:rPr>
        <w:t>g</w:t>
      </w:r>
      <w:r>
        <w:rPr>
          <w:sz w:val="18"/>
          <w:szCs w:val="20"/>
        </w:rPr>
        <w:t>lich.</w:t>
      </w:r>
    </w:p>
    <w:p w:rsidR="00B7171C" w:rsidRPr="004603AF" w:rsidRDefault="00B7171C">
      <w:pPr>
        <w:rPr>
          <w:sz w:val="18"/>
          <w:szCs w:val="20"/>
        </w:rPr>
      </w:pPr>
    </w:p>
    <w:p w:rsidR="00B7171C" w:rsidRPr="004603AF" w:rsidRDefault="009D2FBA">
      <w:pPr>
        <w:rPr>
          <w:b/>
          <w:sz w:val="18"/>
          <w:szCs w:val="20"/>
        </w:rPr>
      </w:pPr>
      <w:r>
        <w:rPr>
          <w:b/>
          <w:sz w:val="18"/>
          <w:szCs w:val="20"/>
        </w:rPr>
        <w:t>1</w:t>
      </w:r>
      <w:r w:rsidR="009E6045" w:rsidRPr="004603AF">
        <w:rPr>
          <w:b/>
          <w:sz w:val="18"/>
          <w:szCs w:val="20"/>
        </w:rPr>
        <w:t>. Leistungsumfang von LernSax</w:t>
      </w:r>
    </w:p>
    <w:p w:rsidR="00B7171C" w:rsidRPr="004603AF" w:rsidRDefault="009E6045">
      <w:pPr>
        <w:spacing w:before="60"/>
        <w:rPr>
          <w:sz w:val="18"/>
          <w:szCs w:val="20"/>
          <w:highlight w:val="white"/>
        </w:rPr>
      </w:pPr>
      <w:r w:rsidRPr="004603AF">
        <w:rPr>
          <w:sz w:val="18"/>
          <w:szCs w:val="20"/>
          <w:highlight w:val="white"/>
        </w:rPr>
        <w:t>LernSax ist eine Cloud-Lösung für Schulen. Online-Werkzeuge für die Kommunikation, das Lernen sowie für die Verwaltung von Ressourcen, Daten und Terminen helfen Lehrkräften, Schülern und außerschulischen Partnern bei der Gestaltung ihrer Arbeits- und Lernprozesse.</w:t>
      </w:r>
    </w:p>
    <w:p w:rsidR="00B7171C" w:rsidRPr="004603AF" w:rsidRDefault="009E6045">
      <w:pPr>
        <w:spacing w:before="60"/>
        <w:rPr>
          <w:sz w:val="18"/>
          <w:szCs w:val="20"/>
          <w:highlight w:val="white"/>
        </w:rPr>
      </w:pPr>
      <w:r w:rsidRPr="004603AF">
        <w:rPr>
          <w:sz w:val="18"/>
          <w:szCs w:val="20"/>
          <w:highlight w:val="white"/>
        </w:rPr>
        <w:t>Zentrale Aufgaben der Schulorganisation lassen sich effizient bewältigen und für alle Beteiligten transparent gestalten. LernSax bietet hierfür unter anderem:</w:t>
      </w:r>
    </w:p>
    <w:p w:rsidR="00B7171C" w:rsidRPr="004603AF" w:rsidRDefault="009E6045">
      <w:pPr>
        <w:spacing w:before="60"/>
        <w:ind w:left="283" w:hanging="283"/>
        <w:rPr>
          <w:sz w:val="18"/>
          <w:szCs w:val="20"/>
          <w:highlight w:val="white"/>
        </w:rPr>
      </w:pPr>
      <w:r w:rsidRPr="004603AF">
        <w:rPr>
          <w:sz w:val="18"/>
          <w:szCs w:val="20"/>
          <w:highlight w:val="white"/>
        </w:rPr>
        <w:t>·</w:t>
      </w:r>
      <w:r w:rsidRPr="004603AF">
        <w:rPr>
          <w:sz w:val="18"/>
          <w:szCs w:val="20"/>
          <w:highlight w:val="white"/>
        </w:rPr>
        <w:tab/>
        <w:t>werbefreie schulische E-Mail-Adressen für alle Nutzer, Mailverteiler für Gruppen, Klassen, Eltern</w:t>
      </w:r>
    </w:p>
    <w:p w:rsidR="00B7171C" w:rsidRPr="004603AF" w:rsidRDefault="009E6045">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geschützte Arbeits- und Informationsbereiche für die Schule, die Klassen und Arbeitsgruppen</w:t>
      </w:r>
      <w:r w:rsidR="004603AF" w:rsidRPr="004603AF">
        <w:rPr>
          <w:sz w:val="18"/>
          <w:szCs w:val="20"/>
          <w:highlight w:val="white"/>
        </w:rPr>
        <w:t xml:space="preserve"> sowie die schulübergreifende Zusammenarbeit mit anderen LernSax-Nutzern</w:t>
      </w:r>
    </w:p>
    <w:p w:rsidR="00B7171C" w:rsidRPr="004603AF" w:rsidRDefault="009E6045">
      <w:pPr>
        <w:spacing w:before="60"/>
        <w:ind w:left="283" w:hanging="283"/>
        <w:rPr>
          <w:sz w:val="18"/>
          <w:szCs w:val="20"/>
          <w:highlight w:val="white"/>
        </w:rPr>
      </w:pPr>
      <w:r w:rsidRPr="004603AF">
        <w:rPr>
          <w:sz w:val="18"/>
          <w:szCs w:val="20"/>
          <w:highlight w:val="white"/>
        </w:rPr>
        <w:t>·</w:t>
      </w:r>
      <w:r w:rsidRPr="004603AF">
        <w:rPr>
          <w:sz w:val="18"/>
          <w:szCs w:val="20"/>
          <w:highlight w:val="white"/>
        </w:rPr>
        <w:tab/>
        <w:t>geschützte Dateiablagen für alle Nutzer, Gruppen, Klassen und die Schule selbst</w:t>
      </w:r>
    </w:p>
    <w:p w:rsidR="00B7171C" w:rsidRPr="004603AF" w:rsidRDefault="009E6045">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weitere Werkzeuge für die Kommunikation (Messenger, Foren, Chats, Web-Konferenzen) und die Kooperat</w:t>
      </w:r>
      <w:r w:rsidRPr="004603AF">
        <w:rPr>
          <w:sz w:val="18"/>
          <w:szCs w:val="20"/>
          <w:highlight w:val="white"/>
        </w:rPr>
        <w:t>i</w:t>
      </w:r>
      <w:r w:rsidRPr="004603AF">
        <w:rPr>
          <w:sz w:val="18"/>
          <w:szCs w:val="20"/>
          <w:highlight w:val="white"/>
        </w:rPr>
        <w:t>on (Wikis, Aufgabenplanung, Termine)</w:t>
      </w:r>
    </w:p>
    <w:p w:rsidR="00B7171C" w:rsidRPr="004603AF" w:rsidRDefault="009E6045">
      <w:pPr>
        <w:spacing w:before="60"/>
        <w:rPr>
          <w:sz w:val="18"/>
          <w:szCs w:val="20"/>
          <w:highlight w:val="white"/>
        </w:rPr>
      </w:pPr>
      <w:r w:rsidRPr="004603AF">
        <w:rPr>
          <w:sz w:val="18"/>
          <w:szCs w:val="20"/>
          <w:highlight w:val="white"/>
        </w:rPr>
        <w:t xml:space="preserve">LernSax beinhaltet ein vollständiges Lernmanagement-System (LMS). Darüber hinaus wird selbstgesteuertes und vernetztes Lernen und Arbeiten auf allen Ebenen der Schule gefördert. In individuellen Lerntagebüchern kann der persönliche Lernprozess dokumentiert und </w:t>
      </w:r>
      <w:proofErr w:type="spellStart"/>
      <w:r w:rsidRPr="004603AF">
        <w:rPr>
          <w:sz w:val="18"/>
          <w:szCs w:val="20"/>
          <w:highlight w:val="white"/>
        </w:rPr>
        <w:t>reﬂektiert</w:t>
      </w:r>
      <w:proofErr w:type="spellEnd"/>
      <w:r w:rsidRPr="004603AF">
        <w:rPr>
          <w:sz w:val="18"/>
          <w:szCs w:val="20"/>
          <w:highlight w:val="white"/>
        </w:rPr>
        <w:t xml:space="preserve"> werden. Ein klassenbezogener Lernplan macht Unterrichtsthemen und Lernschritte transparent und kann zudem für die individuelle Lernerfolgskontrolle genutzt werden. Interaktive multimediale Lernmodule (</w:t>
      </w:r>
      <w:proofErr w:type="spellStart"/>
      <w:r w:rsidRPr="004603AF">
        <w:rPr>
          <w:sz w:val="18"/>
          <w:szCs w:val="20"/>
          <w:highlight w:val="white"/>
        </w:rPr>
        <w:t>Courselets</w:t>
      </w:r>
      <w:proofErr w:type="spellEnd"/>
      <w:r w:rsidRPr="004603AF">
        <w:rPr>
          <w:sz w:val="18"/>
          <w:szCs w:val="20"/>
          <w:highlight w:val="white"/>
        </w:rPr>
        <w:t xml:space="preserve">) können direkt auf der Plattform erstellt und bearbeitet werden, z. B. zur Feststellung des Kompetenzniveaus oder zur Durchführung von Tests. </w:t>
      </w:r>
    </w:p>
    <w:p w:rsidR="009D2FBA" w:rsidRPr="004603AF" w:rsidRDefault="009D2FBA" w:rsidP="009D2FBA">
      <w:pPr>
        <w:spacing w:before="60"/>
        <w:rPr>
          <w:sz w:val="18"/>
          <w:szCs w:val="20"/>
          <w:highlight w:val="white"/>
        </w:rPr>
      </w:pPr>
      <w:r w:rsidRPr="004603AF">
        <w:rPr>
          <w:sz w:val="18"/>
          <w:szCs w:val="20"/>
          <w:highlight w:val="white"/>
        </w:rPr>
        <w:t>Das integrierte Lizenzmanagement regelt z. B. den Zugriff auf Medien. Lernmedien können dabei auf der ebe</w:t>
      </w:r>
      <w:r w:rsidRPr="004603AF">
        <w:rPr>
          <w:sz w:val="18"/>
          <w:szCs w:val="20"/>
          <w:highlight w:val="white"/>
        </w:rPr>
        <w:t>n</w:t>
      </w:r>
      <w:r w:rsidRPr="004603AF">
        <w:rPr>
          <w:sz w:val="18"/>
          <w:szCs w:val="20"/>
          <w:highlight w:val="white"/>
        </w:rPr>
        <w:t>falls vom Landesamt für Schule und Bildung (</w:t>
      </w:r>
      <w:proofErr w:type="spellStart"/>
      <w:r w:rsidRPr="004603AF">
        <w:rPr>
          <w:sz w:val="18"/>
          <w:szCs w:val="20"/>
          <w:highlight w:val="white"/>
        </w:rPr>
        <w:t>LaSuB</w:t>
      </w:r>
      <w:proofErr w:type="spellEnd"/>
      <w:r w:rsidRPr="004603AF">
        <w:rPr>
          <w:sz w:val="18"/>
          <w:szCs w:val="20"/>
          <w:highlight w:val="white"/>
        </w:rPr>
        <w:t>) in Kooperation mit den sächsischen Medienpädagogischen Zentren (MPZ) betriebenen “MeSax</w:t>
      </w:r>
      <w:r>
        <w:rPr>
          <w:sz w:val="18"/>
          <w:szCs w:val="20"/>
          <w:highlight w:val="white"/>
        </w:rPr>
        <w:t xml:space="preserve"> - Mediathek</w:t>
      </w:r>
      <w:r w:rsidRPr="004603AF">
        <w:rPr>
          <w:sz w:val="18"/>
          <w:szCs w:val="20"/>
          <w:highlight w:val="white"/>
        </w:rPr>
        <w:t>” recherchiert und direkt den Klassen zur Bearbeitung zugewi</w:t>
      </w:r>
      <w:r w:rsidRPr="004603AF">
        <w:rPr>
          <w:sz w:val="18"/>
          <w:szCs w:val="20"/>
          <w:highlight w:val="white"/>
        </w:rPr>
        <w:t>e</w:t>
      </w:r>
      <w:r w:rsidRPr="004603AF">
        <w:rPr>
          <w:sz w:val="18"/>
          <w:szCs w:val="20"/>
          <w:highlight w:val="white"/>
        </w:rPr>
        <w:t>sen we</w:t>
      </w:r>
      <w:r w:rsidRPr="004603AF">
        <w:rPr>
          <w:sz w:val="18"/>
          <w:szCs w:val="20"/>
          <w:highlight w:val="white"/>
        </w:rPr>
        <w:t>r</w:t>
      </w:r>
      <w:r w:rsidRPr="004603AF">
        <w:rPr>
          <w:sz w:val="18"/>
          <w:szCs w:val="20"/>
          <w:highlight w:val="white"/>
        </w:rPr>
        <w:t xml:space="preserve">den. </w:t>
      </w:r>
    </w:p>
    <w:p w:rsidR="00B7171C" w:rsidRDefault="009E6045">
      <w:pPr>
        <w:spacing w:before="60"/>
        <w:rPr>
          <w:sz w:val="18"/>
          <w:szCs w:val="20"/>
          <w:highlight w:val="white"/>
        </w:rPr>
      </w:pPr>
      <w:r w:rsidRPr="004603AF">
        <w:rPr>
          <w:sz w:val="18"/>
          <w:szCs w:val="20"/>
          <w:highlight w:val="white"/>
        </w:rPr>
        <w:t xml:space="preserve">Weitere Informationen zum Leistungsumfang von LernSax entnehmen Sie bitte den Angaben unter </w:t>
      </w:r>
      <w:hyperlink r:id="rId5">
        <w:r w:rsidRPr="004603AF">
          <w:rPr>
            <w:color w:val="1155CC"/>
            <w:sz w:val="18"/>
            <w:szCs w:val="20"/>
            <w:highlight w:val="white"/>
            <w:u w:val="single"/>
          </w:rPr>
          <w:t>www.lernsax.de</w:t>
        </w:r>
      </w:hyperlink>
      <w:r w:rsidRPr="004603AF">
        <w:rPr>
          <w:sz w:val="18"/>
          <w:szCs w:val="20"/>
          <w:highlight w:val="white"/>
        </w:rPr>
        <w:t>.</w:t>
      </w:r>
    </w:p>
    <w:p w:rsidR="00DF1166" w:rsidRPr="004603AF" w:rsidRDefault="00DF1166">
      <w:pPr>
        <w:spacing w:before="60"/>
        <w:rPr>
          <w:sz w:val="18"/>
          <w:szCs w:val="20"/>
          <w:highlight w:val="white"/>
        </w:rPr>
      </w:pPr>
    </w:p>
    <w:p w:rsidR="00B7171C" w:rsidRPr="004603AF" w:rsidRDefault="009D2FBA">
      <w:pPr>
        <w:spacing w:before="200" w:line="278" w:lineRule="auto"/>
        <w:rPr>
          <w:b/>
          <w:sz w:val="18"/>
          <w:szCs w:val="20"/>
          <w:highlight w:val="white"/>
        </w:rPr>
      </w:pPr>
      <w:r>
        <w:rPr>
          <w:b/>
          <w:sz w:val="18"/>
          <w:szCs w:val="20"/>
          <w:highlight w:val="white"/>
        </w:rPr>
        <w:t>2</w:t>
      </w:r>
      <w:r w:rsidR="009E6045" w:rsidRPr="004603AF">
        <w:rPr>
          <w:b/>
          <w:sz w:val="18"/>
          <w:szCs w:val="20"/>
          <w:highlight w:val="white"/>
        </w:rPr>
        <w:t>. Hinweise zur Datenverarbeitung und zum Datenschutz</w:t>
      </w:r>
    </w:p>
    <w:p w:rsidR="002B32EF" w:rsidRDefault="009E6045">
      <w:pPr>
        <w:spacing w:before="60"/>
        <w:rPr>
          <w:sz w:val="18"/>
          <w:szCs w:val="20"/>
          <w:highlight w:val="white"/>
        </w:rPr>
      </w:pPr>
      <w:r w:rsidRPr="004603AF">
        <w:rPr>
          <w:sz w:val="18"/>
          <w:szCs w:val="20"/>
          <w:highlight w:val="white"/>
        </w:rPr>
        <w:t xml:space="preserve">Bei der Nutzung von LernSax werden personenbezogene Daten verarbeitet. Die Nutzung von LernSax unterliegt daher den Bestimmungen der Europäischen Datenschutzgrundverordnung (DSGVO) und spezifischer, darauf aufbauender nationaler und regionaler Regelungen. </w:t>
      </w:r>
    </w:p>
    <w:p w:rsidR="00B7171C" w:rsidRDefault="009E6045">
      <w:pPr>
        <w:spacing w:before="60"/>
        <w:rPr>
          <w:sz w:val="18"/>
          <w:szCs w:val="20"/>
          <w:highlight w:val="white"/>
        </w:rPr>
      </w:pPr>
      <w:r w:rsidRPr="004603AF">
        <w:rPr>
          <w:sz w:val="18"/>
          <w:szCs w:val="20"/>
          <w:highlight w:val="white"/>
        </w:rPr>
        <w:t>Um diesen Regelungen zu entsprechen, hat unsere Schule / Institution einen Vertrag zur Auftragsverarbeitung mit dem Betreiber von LernSax, dem Landesamt für Schule und Bildung (</w:t>
      </w:r>
      <w:proofErr w:type="spellStart"/>
      <w:r w:rsidRPr="004603AF">
        <w:rPr>
          <w:sz w:val="18"/>
          <w:szCs w:val="20"/>
          <w:highlight w:val="white"/>
        </w:rPr>
        <w:t>LaSuB</w:t>
      </w:r>
      <w:proofErr w:type="spellEnd"/>
      <w:r w:rsidRPr="004603AF">
        <w:rPr>
          <w:sz w:val="18"/>
          <w:szCs w:val="20"/>
          <w:highlight w:val="white"/>
        </w:rPr>
        <w:t>) abgeschlossen und gewährlei</w:t>
      </w:r>
      <w:r w:rsidRPr="004603AF">
        <w:rPr>
          <w:sz w:val="18"/>
          <w:szCs w:val="20"/>
          <w:highlight w:val="white"/>
        </w:rPr>
        <w:t>s</w:t>
      </w:r>
      <w:r w:rsidRPr="004603AF">
        <w:rPr>
          <w:sz w:val="18"/>
          <w:szCs w:val="20"/>
          <w:highlight w:val="white"/>
        </w:rPr>
        <w:t>tet damit einen rechtskonformen und sicheren Umgang mit personenbezogenen Daten.</w:t>
      </w:r>
    </w:p>
    <w:p w:rsidR="002B32EF" w:rsidRPr="009E6045" w:rsidRDefault="002B32EF" w:rsidP="002B32EF">
      <w:pPr>
        <w:spacing w:before="200" w:line="278" w:lineRule="auto"/>
        <w:rPr>
          <w:b/>
          <w:i/>
          <w:sz w:val="18"/>
          <w:szCs w:val="20"/>
          <w:highlight w:val="white"/>
        </w:rPr>
      </w:pPr>
      <w:r w:rsidRPr="009E6045">
        <w:rPr>
          <w:b/>
          <w:i/>
          <w:sz w:val="18"/>
          <w:szCs w:val="20"/>
          <w:highlight w:val="white"/>
        </w:rPr>
        <w:t>E-Mail</w:t>
      </w:r>
    </w:p>
    <w:p w:rsidR="002B32EF" w:rsidRDefault="009E6045">
      <w:pPr>
        <w:spacing w:before="60"/>
        <w:rPr>
          <w:sz w:val="18"/>
          <w:szCs w:val="20"/>
          <w:highlight w:val="white"/>
        </w:rPr>
      </w:pPr>
      <w:r w:rsidRPr="004603AF">
        <w:rPr>
          <w:sz w:val="18"/>
          <w:szCs w:val="20"/>
          <w:highlight w:val="white"/>
        </w:rPr>
        <w:t>Unter anderem erhält jeder Nutzer eine E-Mail-Adresse, die auch gleichzeitig zur Anmeldung an LernSax dient</w:t>
      </w:r>
      <w:r w:rsidR="00DF1166">
        <w:rPr>
          <w:sz w:val="18"/>
          <w:szCs w:val="20"/>
          <w:highlight w:val="white"/>
        </w:rPr>
        <w:t>, nach dem Muster</w:t>
      </w:r>
      <w:r w:rsidRPr="004603AF">
        <w:rPr>
          <w:sz w:val="18"/>
          <w:szCs w:val="20"/>
          <w:highlight w:val="white"/>
        </w:rPr>
        <w:t xml:space="preserve"> (</w:t>
      </w:r>
      <w:proofErr w:type="spellStart"/>
      <w:r w:rsidRPr="004603AF">
        <w:rPr>
          <w:sz w:val="18"/>
          <w:szCs w:val="20"/>
          <w:highlight w:val="white"/>
          <w:u w:val="single"/>
        </w:rPr>
        <w:t>nachname.vorname</w:t>
      </w:r>
      <w:proofErr w:type="spellEnd"/>
      <w:r w:rsidRPr="004603AF">
        <w:rPr>
          <w:sz w:val="18"/>
          <w:szCs w:val="20"/>
          <w:highlight w:val="white"/>
          <w:u w:val="single"/>
        </w:rPr>
        <w:t>@//</w:t>
      </w:r>
      <w:proofErr w:type="spellStart"/>
      <w:r w:rsidRPr="004603AF">
        <w:rPr>
          <w:i/>
          <w:sz w:val="18"/>
          <w:szCs w:val="20"/>
          <w:highlight w:val="white"/>
          <w:u w:val="single"/>
        </w:rPr>
        <w:t>schulkürzel</w:t>
      </w:r>
      <w:proofErr w:type="spellEnd"/>
      <w:r w:rsidRPr="004603AF">
        <w:rPr>
          <w:i/>
          <w:sz w:val="18"/>
          <w:szCs w:val="20"/>
          <w:highlight w:val="white"/>
          <w:u w:val="single"/>
        </w:rPr>
        <w:t>//</w:t>
      </w:r>
      <w:r w:rsidRPr="004603AF">
        <w:rPr>
          <w:sz w:val="18"/>
          <w:szCs w:val="20"/>
          <w:highlight w:val="white"/>
          <w:u w:val="single"/>
        </w:rPr>
        <w:t>.lernsax.de</w:t>
      </w:r>
      <w:r w:rsidRPr="004603AF">
        <w:rPr>
          <w:sz w:val="18"/>
          <w:szCs w:val="20"/>
          <w:highlight w:val="white"/>
        </w:rPr>
        <w:t xml:space="preserve">). </w:t>
      </w:r>
    </w:p>
    <w:p w:rsidR="009D2FBA" w:rsidRDefault="009D2FBA">
      <w:pPr>
        <w:spacing w:before="60"/>
        <w:rPr>
          <w:sz w:val="18"/>
          <w:szCs w:val="20"/>
          <w:highlight w:val="white"/>
        </w:rPr>
      </w:pPr>
    </w:p>
    <w:p w:rsidR="00B7171C" w:rsidRDefault="009E6045">
      <w:pPr>
        <w:spacing w:before="60"/>
        <w:rPr>
          <w:sz w:val="18"/>
          <w:szCs w:val="20"/>
          <w:highlight w:val="white"/>
        </w:rPr>
      </w:pPr>
      <w:r w:rsidRPr="004603AF">
        <w:rPr>
          <w:sz w:val="18"/>
          <w:szCs w:val="20"/>
          <w:highlight w:val="white"/>
        </w:rPr>
        <w:t>Für Schüler ist die Nutzung der E-Mail-Adresse in den Voreinstellungen auf Kontakte zu anderen Nutzern der eigenen Schule beschränkt.</w:t>
      </w:r>
      <w:r w:rsidR="002B32EF">
        <w:rPr>
          <w:sz w:val="18"/>
          <w:szCs w:val="20"/>
          <w:highlight w:val="white"/>
        </w:rPr>
        <w:t xml:space="preserve"> Für die Zusammenarbeit mit anderen Schulen, die LernSax nutzen, kann die Ko</w:t>
      </w:r>
      <w:r w:rsidR="002B32EF">
        <w:rPr>
          <w:sz w:val="18"/>
          <w:szCs w:val="20"/>
          <w:highlight w:val="white"/>
        </w:rPr>
        <w:t>m</w:t>
      </w:r>
      <w:r w:rsidR="002B32EF">
        <w:rPr>
          <w:sz w:val="18"/>
          <w:szCs w:val="20"/>
          <w:highlight w:val="white"/>
        </w:rPr>
        <w:t>munikation zu anderen LernSax nutzenden Schulen ohne Einwilligung freigegeben werden. Eine darüber hi</w:t>
      </w:r>
      <w:r w:rsidR="002B32EF">
        <w:rPr>
          <w:sz w:val="18"/>
          <w:szCs w:val="20"/>
          <w:highlight w:val="white"/>
        </w:rPr>
        <w:t>n</w:t>
      </w:r>
      <w:r w:rsidR="002B32EF">
        <w:rPr>
          <w:sz w:val="18"/>
          <w:szCs w:val="20"/>
          <w:highlight w:val="white"/>
        </w:rPr>
        <w:t xml:space="preserve">ausgehende Freigabe erfordert eine Einwilligung </w:t>
      </w:r>
      <w:r w:rsidR="00DF1166">
        <w:rPr>
          <w:sz w:val="18"/>
          <w:szCs w:val="20"/>
          <w:highlight w:val="white"/>
        </w:rPr>
        <w:t>durch die Erziehungsberechtigten</w:t>
      </w:r>
      <w:r>
        <w:rPr>
          <w:sz w:val="18"/>
          <w:szCs w:val="20"/>
          <w:highlight w:val="white"/>
        </w:rPr>
        <w:t>.</w:t>
      </w:r>
    </w:p>
    <w:p w:rsidR="009E6045" w:rsidRPr="004603AF" w:rsidRDefault="009E6045">
      <w:pPr>
        <w:spacing w:before="60"/>
        <w:rPr>
          <w:sz w:val="18"/>
          <w:szCs w:val="20"/>
          <w:highlight w:val="white"/>
        </w:rPr>
      </w:pPr>
    </w:p>
    <w:p w:rsidR="00B7171C" w:rsidRPr="004603AF" w:rsidRDefault="009E6045">
      <w:pPr>
        <w:spacing w:before="60"/>
        <w:rPr>
          <w:sz w:val="18"/>
          <w:szCs w:val="20"/>
          <w:highlight w:val="white"/>
        </w:rPr>
      </w:pPr>
      <w:r w:rsidRPr="004603AF">
        <w:rPr>
          <w:sz w:val="18"/>
          <w:szCs w:val="20"/>
          <w:highlight w:val="white"/>
        </w:rPr>
        <w:lastRenderedPageBreak/>
        <w:t>Um eine Lernerfolgskontrolle bei der Bearbeitung von Online-Übungen zu ermöglichen, werden das Datum der Anmeldung und der letzten Bearbeitung der Übung, die bearbeiteten Lektionen und die Ergebnisse bei Tests protokolliert und dem Lehrer/Moderator, Administrator sowie dem jeweiligen Nutzer angezeigt.</w:t>
      </w:r>
    </w:p>
    <w:p w:rsidR="00B7171C" w:rsidRDefault="009E6045">
      <w:pPr>
        <w:spacing w:before="60"/>
        <w:rPr>
          <w:sz w:val="18"/>
          <w:szCs w:val="20"/>
          <w:highlight w:val="white"/>
        </w:rPr>
      </w:pPr>
      <w:r w:rsidRPr="004603AF">
        <w:rPr>
          <w:sz w:val="18"/>
          <w:szCs w:val="20"/>
          <w:highlight w:val="white"/>
        </w:rPr>
        <w:t>Administratoren können im Rahmen ihrer Funktion Informationen zum Nutzer (Login, Name, Rolle, Erster Login, Letzter Login, Summe der Login, Nutzungsdauer, genutzter Speicherplatz, Mitgliedschaften) abrufen.</w:t>
      </w:r>
    </w:p>
    <w:p w:rsidR="009D2FBA" w:rsidRPr="004603AF" w:rsidRDefault="009D2FBA">
      <w:pPr>
        <w:spacing w:before="60"/>
        <w:rPr>
          <w:sz w:val="18"/>
          <w:szCs w:val="20"/>
          <w:highlight w:val="white"/>
        </w:rPr>
      </w:pPr>
      <w:bookmarkStart w:id="0" w:name="_GoBack"/>
      <w:bookmarkEnd w:id="0"/>
    </w:p>
    <w:p w:rsidR="00B7171C" w:rsidRPr="004603AF" w:rsidRDefault="009E6045">
      <w:pPr>
        <w:spacing w:before="60"/>
        <w:rPr>
          <w:sz w:val="18"/>
          <w:szCs w:val="20"/>
          <w:highlight w:val="white"/>
        </w:rPr>
      </w:pPr>
      <w:r w:rsidRPr="004603AF">
        <w:rPr>
          <w:sz w:val="18"/>
          <w:szCs w:val="20"/>
          <w:highlight w:val="white"/>
        </w:rPr>
        <w:t>Mit dem Ausschluss der privaten, nicht bildungsbezogenen Nutzung von LernSax, dem Verbot der Verarbeitung besonders schützenswerter Daten nach Art 9 DSGVO (z. Bsp. Gesundheitsdaten) und dem Ausschluss von Daten, die nach gesetzlichen Vorgaben, Verordnungen oder Erlassen ausschließlich im Verwaltungsbereich von Schulen verarbeitet werden dürfen (z. Bsp. Zeugnisse) durch die Nutzungsbestimmungen von LernSax wird ein sehr hohes Schutzniveau erreicht.</w:t>
      </w:r>
    </w:p>
    <w:p w:rsidR="00B7171C" w:rsidRDefault="009E6045">
      <w:pPr>
        <w:spacing w:before="60"/>
        <w:rPr>
          <w:sz w:val="18"/>
          <w:szCs w:val="20"/>
          <w:highlight w:val="white"/>
        </w:rPr>
      </w:pPr>
      <w:r w:rsidRPr="004603AF">
        <w:rPr>
          <w:sz w:val="18"/>
          <w:szCs w:val="20"/>
          <w:highlight w:val="white"/>
        </w:rPr>
        <w:t xml:space="preserve">Weitere Informationen zu den umfassenden Datenschutzregelungen bei der Nutzung von LernSax entnehmen Sie bitte den Angaben unter </w:t>
      </w:r>
      <w:hyperlink r:id="rId6">
        <w:r w:rsidRPr="004603AF">
          <w:rPr>
            <w:color w:val="1155CC"/>
            <w:sz w:val="18"/>
            <w:szCs w:val="20"/>
            <w:highlight w:val="white"/>
            <w:u w:val="single"/>
          </w:rPr>
          <w:t>www.lernsax.de</w:t>
        </w:r>
      </w:hyperlink>
      <w:r w:rsidRPr="004603AF">
        <w:rPr>
          <w:sz w:val="18"/>
          <w:szCs w:val="20"/>
          <w:highlight w:val="white"/>
        </w:rPr>
        <w:t>.</w:t>
      </w:r>
    </w:p>
    <w:p w:rsidR="009D2FBA" w:rsidRDefault="009D2FBA">
      <w:pPr>
        <w:spacing w:before="60"/>
        <w:rPr>
          <w:sz w:val="18"/>
          <w:szCs w:val="20"/>
          <w:highlight w:val="white"/>
        </w:rPr>
      </w:pPr>
    </w:p>
    <w:p w:rsidR="009D2FBA" w:rsidRDefault="009D2FBA" w:rsidP="009D2FBA">
      <w:pPr>
        <w:spacing w:before="60"/>
        <w:rPr>
          <w:b/>
          <w:sz w:val="18"/>
          <w:szCs w:val="20"/>
          <w:highlight w:val="white"/>
        </w:rPr>
      </w:pPr>
      <w:r w:rsidRPr="002F170A">
        <w:rPr>
          <w:b/>
          <w:sz w:val="18"/>
          <w:szCs w:val="20"/>
          <w:highlight w:val="white"/>
        </w:rPr>
        <w:t xml:space="preserve">3. </w:t>
      </w:r>
      <w:r>
        <w:rPr>
          <w:b/>
          <w:sz w:val="18"/>
          <w:szCs w:val="20"/>
          <w:highlight w:val="white"/>
        </w:rPr>
        <w:t>Optionale s</w:t>
      </w:r>
      <w:r w:rsidRPr="002F170A">
        <w:rPr>
          <w:b/>
          <w:sz w:val="18"/>
          <w:szCs w:val="20"/>
          <w:highlight w:val="white"/>
        </w:rPr>
        <w:t>chulspezifische Regelungen</w:t>
      </w:r>
    </w:p>
    <w:p w:rsidR="009D2FBA" w:rsidRPr="002F170A" w:rsidRDefault="009D2FBA" w:rsidP="009D2FBA">
      <w:pPr>
        <w:spacing w:before="60"/>
        <w:rPr>
          <w:b/>
          <w:sz w:val="18"/>
          <w:szCs w:val="20"/>
          <w:highlight w:val="white"/>
        </w:rPr>
      </w:pPr>
    </w:p>
    <w:p w:rsidR="009D2FBA" w:rsidRPr="004603AF" w:rsidRDefault="009D2FBA" w:rsidP="009D2FBA">
      <w:pPr>
        <w:ind w:left="426" w:hanging="426"/>
        <w:rPr>
          <w:sz w:val="18"/>
          <w:szCs w:val="20"/>
        </w:rPr>
      </w:pPr>
      <w:r w:rsidRPr="004603AF">
        <w:rPr>
          <w:b/>
          <w:sz w:val="18"/>
          <w:szCs w:val="20"/>
        </w:rPr>
        <w:t xml:space="preserve">[  </w:t>
      </w:r>
      <w:r>
        <w:rPr>
          <w:b/>
          <w:sz w:val="18"/>
          <w:szCs w:val="20"/>
        </w:rPr>
        <w:t xml:space="preserve"> </w:t>
      </w:r>
      <w:r w:rsidRPr="004603AF">
        <w:rPr>
          <w:b/>
          <w:sz w:val="18"/>
          <w:szCs w:val="20"/>
        </w:rPr>
        <w:t xml:space="preserve">] </w:t>
      </w:r>
      <w:r>
        <w:rPr>
          <w:b/>
          <w:sz w:val="18"/>
          <w:szCs w:val="20"/>
        </w:rPr>
        <w:tab/>
      </w:r>
      <w:r w:rsidRPr="004603AF">
        <w:rPr>
          <w:b/>
          <w:sz w:val="18"/>
          <w:szCs w:val="20"/>
        </w:rPr>
        <w:t xml:space="preserve">Ergänzend zu diesen Dokumenten hat unsere Schule / Institution weitere </w:t>
      </w:r>
      <w:r>
        <w:rPr>
          <w:b/>
          <w:sz w:val="18"/>
          <w:szCs w:val="20"/>
        </w:rPr>
        <w:t xml:space="preserve">im Anhang aufgeführt </w:t>
      </w:r>
      <w:r w:rsidRPr="004603AF">
        <w:rPr>
          <w:b/>
          <w:sz w:val="18"/>
          <w:szCs w:val="20"/>
        </w:rPr>
        <w:t xml:space="preserve">Bestimmungen erlassen </w:t>
      </w:r>
    </w:p>
    <w:p w:rsidR="009D2FBA" w:rsidRDefault="009D2FBA">
      <w:pPr>
        <w:spacing w:before="60"/>
        <w:rPr>
          <w:sz w:val="18"/>
          <w:szCs w:val="20"/>
          <w:highlight w:val="white"/>
        </w:rPr>
      </w:pPr>
    </w:p>
    <w:sectPr w:rsidR="009D2FBA">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425"/>
  <w:characterSpacingControl w:val="doNotCompress"/>
  <w:compat>
    <w:compatSetting w:name="compatibilityMode" w:uri="http://schemas.microsoft.com/office/word" w:val="14"/>
  </w:compat>
  <w:rsids>
    <w:rsidRoot w:val="00B7171C"/>
    <w:rsid w:val="002B32EF"/>
    <w:rsid w:val="004603AF"/>
    <w:rsid w:val="007864AC"/>
    <w:rsid w:val="009D2FBA"/>
    <w:rsid w:val="009E6045"/>
    <w:rsid w:val="00B7171C"/>
    <w:rsid w:val="00DF1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rnsax.de" TargetMode="External"/><Relationship Id="rId5" Type="http://schemas.openxmlformats.org/officeDocument/2006/relationships/hyperlink" Target="http://www.lernsax.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HungerFr</dc:creator>
  <cp:lastModifiedBy>HungerFr</cp:lastModifiedBy>
  <cp:revision>5</cp:revision>
  <dcterms:created xsi:type="dcterms:W3CDTF">2019-12-10T09:17:00Z</dcterms:created>
  <dcterms:modified xsi:type="dcterms:W3CDTF">2020-11-09T09:44:00Z</dcterms:modified>
</cp:coreProperties>
</file>